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C33" w:rsidRPr="00235CE3" w:rsidRDefault="00743749" w:rsidP="00850E43">
      <w:pPr>
        <w:spacing w:after="0"/>
        <w:jc w:val="right"/>
        <w:rPr>
          <w:b/>
          <w:bCs/>
          <w:color w:val="7030A0"/>
          <w:sz w:val="111"/>
          <w:szCs w:val="111"/>
        </w:rPr>
      </w:pPr>
      <w:r w:rsidRPr="003B7784">
        <w:rPr>
          <w:noProof/>
          <w:sz w:val="56"/>
          <w:szCs w:val="56"/>
        </w:rPr>
        <mc:AlternateContent>
          <mc:Choice Requires="wps">
            <w:drawing>
              <wp:anchor distT="45720" distB="45720" distL="114300" distR="114300" simplePos="0" relativeHeight="251659264" behindDoc="0" locked="0" layoutInCell="1" allowOverlap="1" wp14:editId="24F640B2">
                <wp:simplePos x="0" y="0"/>
                <wp:positionH relativeFrom="margin">
                  <wp:posOffset>-76200</wp:posOffset>
                </wp:positionH>
                <wp:positionV relativeFrom="paragraph">
                  <wp:posOffset>1136650</wp:posOffset>
                </wp:positionV>
                <wp:extent cx="5848350" cy="2600325"/>
                <wp:effectExtent l="0" t="0" r="0" b="9525"/>
                <wp:wrapSquare wrapText="bothSides"/>
                <wp:docPr id="217" name="Text Box 2" descr="From DATE use SAP Concur eExpenses  for most expense claim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600325"/>
                        </a:xfrm>
                        <a:prstGeom prst="rect">
                          <a:avLst/>
                        </a:prstGeom>
                        <a:solidFill>
                          <a:srgbClr val="7030A0"/>
                        </a:solidFill>
                        <a:ln w="9525">
                          <a:noFill/>
                          <a:miter lim="800000"/>
                          <a:headEnd/>
                          <a:tailEnd/>
                        </a:ln>
                      </wps:spPr>
                      <wps:txbx>
                        <w:txbxContent>
                          <w:p w:rsidR="00C00A06" w:rsidRDefault="00743749" w:rsidP="008B1289">
                            <w:pPr>
                              <w:spacing w:after="0"/>
                              <w:jc w:val="center"/>
                              <w:rPr>
                                <w:b/>
                                <w:bCs/>
                                <w:color w:val="FFFFFF" w:themeColor="background1"/>
                                <w:sz w:val="64"/>
                                <w:szCs w:val="64"/>
                              </w:rPr>
                            </w:pPr>
                            <w:r w:rsidRPr="009669A0">
                              <w:rPr>
                                <w:b/>
                                <w:bCs/>
                                <w:color w:val="FFFFFF" w:themeColor="background1"/>
                                <w:sz w:val="72"/>
                                <w:szCs w:val="72"/>
                                <w14:textOutline w14:w="9525" w14:cap="rnd" w14:cmpd="sng" w14:algn="ctr">
                                  <w14:noFill/>
                                  <w14:prstDash w14:val="solid"/>
                                  <w14:bevel/>
                                </w14:textOutline>
                              </w:rPr>
                              <w:t xml:space="preserve">From </w:t>
                            </w:r>
                            <w:r w:rsidR="00BB55F0">
                              <w:rPr>
                                <w:b/>
                                <w:bCs/>
                                <w:color w:val="FFFF00"/>
                                <w:sz w:val="72"/>
                                <w:szCs w:val="72"/>
                                <w14:textOutline w14:w="9525" w14:cap="rnd" w14:cmpd="sng" w14:algn="ctr">
                                  <w14:noFill/>
                                  <w14:prstDash w14:val="solid"/>
                                  <w14:bevel/>
                                </w14:textOutline>
                              </w:rPr>
                              <w:t>date</w:t>
                            </w:r>
                            <w:r w:rsidR="00C00A06" w:rsidRPr="00C00A06">
                              <w:rPr>
                                <w:b/>
                                <w:bCs/>
                                <w:color w:val="FFFF00"/>
                                <w:sz w:val="72"/>
                                <w:szCs w:val="72"/>
                                <w14:textOutline w14:w="9525" w14:cap="rnd" w14:cmpd="sng" w14:algn="ctr">
                                  <w14:noFill/>
                                  <w14:prstDash w14:val="solid"/>
                                  <w14:bevel/>
                                </w14:textOutline>
                              </w:rPr>
                              <w:t xml:space="preserve"> </w:t>
                            </w:r>
                            <w:r w:rsidR="00850E43">
                              <w:rPr>
                                <w:b/>
                                <w:bCs/>
                                <w:color w:val="FFFF00"/>
                                <w:sz w:val="72"/>
                                <w:szCs w:val="72"/>
                                <w14:textOutline w14:w="9525" w14:cap="rnd" w14:cmpd="sng" w14:algn="ctr">
                                  <w14:noFill/>
                                  <w14:prstDash w14:val="solid"/>
                                  <w14:bevel/>
                                </w14:textOutline>
                              </w:rPr>
                              <w:t xml:space="preserve">2021 </w:t>
                            </w:r>
                            <w:bookmarkStart w:id="0" w:name="_GoBack"/>
                            <w:bookmarkEnd w:id="0"/>
                            <w:r w:rsidR="008B1289" w:rsidRPr="008B1289">
                              <w:rPr>
                                <w:b/>
                                <w:bCs/>
                                <w:color w:val="FFFFFF" w:themeColor="background1"/>
                                <w:sz w:val="72"/>
                                <w:szCs w:val="72"/>
                                <w14:textOutline w14:w="9525" w14:cap="rnd" w14:cmpd="sng" w14:algn="ctr">
                                  <w14:noFill/>
                                  <w14:prstDash w14:val="solid"/>
                                  <w14:bevel/>
                                </w14:textOutline>
                              </w:rPr>
                              <w:t>use</w:t>
                            </w:r>
                          </w:p>
                          <w:p w:rsidR="00743749" w:rsidRPr="00743749" w:rsidRDefault="003D4246" w:rsidP="008B1289">
                            <w:pPr>
                              <w:spacing w:after="0"/>
                              <w:jc w:val="center"/>
                              <w:rPr>
                                <w:b/>
                                <w:bCs/>
                                <w:color w:val="FFFFFF" w:themeColor="background1"/>
                                <w:sz w:val="64"/>
                                <w:szCs w:val="64"/>
                              </w:rPr>
                            </w:pPr>
                            <w:r w:rsidRPr="00C00A06">
                              <w:rPr>
                                <w:color w:val="FFFFFF" w:themeColor="background1"/>
                                <w:sz w:val="96"/>
                                <w:szCs w:val="96"/>
                                <w:lang w:val="en-US"/>
                              </w:rPr>
                              <w:t>SAP® Concur®</w:t>
                            </w:r>
                            <w:r>
                              <w:rPr>
                                <w:b/>
                                <w:bCs/>
                                <w:color w:val="FFFFFF" w:themeColor="background1"/>
                                <w:sz w:val="64"/>
                                <w:szCs w:val="64"/>
                              </w:rPr>
                              <w:t xml:space="preserve"> </w:t>
                            </w:r>
                            <w:proofErr w:type="spellStart"/>
                            <w:proofErr w:type="gramStart"/>
                            <w:r w:rsidR="00850E43">
                              <w:rPr>
                                <w:b/>
                                <w:bCs/>
                                <w:color w:val="FFFFFF" w:themeColor="background1"/>
                                <w:sz w:val="64"/>
                                <w:szCs w:val="64"/>
                              </w:rPr>
                              <w:t>eExpenses</w:t>
                            </w:r>
                            <w:proofErr w:type="spellEnd"/>
                            <w:r>
                              <w:rPr>
                                <w:b/>
                                <w:bCs/>
                                <w:color w:val="FFFFFF" w:themeColor="background1"/>
                                <w:sz w:val="64"/>
                                <w:szCs w:val="64"/>
                              </w:rPr>
                              <w:t xml:space="preserve"> </w:t>
                            </w:r>
                            <w:r w:rsidR="00743749" w:rsidRPr="00743749">
                              <w:rPr>
                                <w:b/>
                                <w:bCs/>
                                <w:color w:val="FFFFFF" w:themeColor="background1"/>
                                <w:sz w:val="64"/>
                                <w:szCs w:val="64"/>
                              </w:rPr>
                              <w:t xml:space="preserve"> </w:t>
                            </w:r>
                            <w:r w:rsidR="008B1289">
                              <w:rPr>
                                <w:b/>
                                <w:bCs/>
                                <w:color w:val="FFFFFF" w:themeColor="background1"/>
                                <w:sz w:val="64"/>
                                <w:szCs w:val="64"/>
                              </w:rPr>
                              <w:t>for</w:t>
                            </w:r>
                            <w:proofErr w:type="gramEnd"/>
                            <w:r w:rsidR="008B1289">
                              <w:rPr>
                                <w:b/>
                                <w:bCs/>
                                <w:color w:val="FFFFFF" w:themeColor="background1"/>
                                <w:sz w:val="64"/>
                                <w:szCs w:val="64"/>
                              </w:rPr>
                              <w:t xml:space="preserve"> </w:t>
                            </w:r>
                            <w:r w:rsidR="00743749" w:rsidRPr="00743749">
                              <w:rPr>
                                <w:b/>
                                <w:bCs/>
                                <w:color w:val="FFFFFF" w:themeColor="background1"/>
                                <w:sz w:val="64"/>
                                <w:szCs w:val="64"/>
                              </w:rPr>
                              <w:t>most expense claims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From DATE use SAP Concur eExpenses  for most expense claims" style="position:absolute;left:0;text-align:left;margin-left:-6pt;margin-top:89.5pt;width:460.5pt;height:204.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" fillcolor="#7030a0" stroked="f">
                <v:textbox>
                  <w:txbxContent>
                    <w:p w:rsidR="00C00A06" w:rsidRDefault="00743749" w:rsidP="008B1289">
                      <w:pPr>
                        <w:spacing w:after="0"/>
                        <w:jc w:val="center"/>
                        <w:rPr>
                          <w:b/>
                          <w:bCs/>
                          <w:color w:val="FFFFFF" w:themeColor="background1"/>
                          <w:sz w:val="64"/>
                          <w:szCs w:val="64"/>
                        </w:rPr>
                      </w:pPr>
                      <w:r w:rsidRPr="009669A0">
                        <w:rPr>
                          <w:b/>
                          <w:bCs/>
                          <w:color w:val="FFFFFF" w:themeColor="background1"/>
                          <w:sz w:val="72"/>
                          <w:szCs w:val="72"/>
                          <w14:textOutline w14:w="9525" w14:cap="rnd" w14:cmpd="sng" w14:algn="ctr">
                            <w14:noFill/>
                            <w14:prstDash w14:val="solid"/>
                            <w14:bevel/>
                          </w14:textOutline>
                        </w:rPr>
                        <w:t xml:space="preserve">From </w:t>
                      </w:r>
                      <w:r w:rsidR="00BB55F0">
                        <w:rPr>
                          <w:b/>
                          <w:bCs/>
                          <w:color w:val="FFFF00"/>
                          <w:sz w:val="72"/>
                          <w:szCs w:val="72"/>
                          <w14:textOutline w14:w="9525" w14:cap="rnd" w14:cmpd="sng" w14:algn="ctr">
                            <w14:noFill/>
                            <w14:prstDash w14:val="solid"/>
                            <w14:bevel/>
                          </w14:textOutline>
                        </w:rPr>
                        <w:t>date</w:t>
                      </w:r>
                      <w:r w:rsidR="00C00A06" w:rsidRPr="00C00A06">
                        <w:rPr>
                          <w:b/>
                          <w:bCs/>
                          <w:color w:val="FFFF00"/>
                          <w:sz w:val="72"/>
                          <w:szCs w:val="72"/>
                          <w14:textOutline w14:w="9525" w14:cap="rnd" w14:cmpd="sng" w14:algn="ctr">
                            <w14:noFill/>
                            <w14:prstDash w14:val="solid"/>
                            <w14:bevel/>
                          </w14:textOutline>
                        </w:rPr>
                        <w:t xml:space="preserve"> </w:t>
                      </w:r>
                      <w:r w:rsidR="00850E43">
                        <w:rPr>
                          <w:b/>
                          <w:bCs/>
                          <w:color w:val="FFFF00"/>
                          <w:sz w:val="72"/>
                          <w:szCs w:val="72"/>
                          <w14:textOutline w14:w="9525" w14:cap="rnd" w14:cmpd="sng" w14:algn="ctr">
                            <w14:noFill/>
                            <w14:prstDash w14:val="solid"/>
                            <w14:bevel/>
                          </w14:textOutline>
                        </w:rPr>
                        <w:t xml:space="preserve">2021 </w:t>
                      </w:r>
                      <w:bookmarkStart w:id="1" w:name="_GoBack"/>
                      <w:bookmarkEnd w:id="1"/>
                      <w:r w:rsidR="008B1289" w:rsidRPr="008B1289">
                        <w:rPr>
                          <w:b/>
                          <w:bCs/>
                          <w:color w:val="FFFFFF" w:themeColor="background1"/>
                          <w:sz w:val="72"/>
                          <w:szCs w:val="72"/>
                          <w14:textOutline w14:w="9525" w14:cap="rnd" w14:cmpd="sng" w14:algn="ctr">
                            <w14:noFill/>
                            <w14:prstDash w14:val="solid"/>
                            <w14:bevel/>
                          </w14:textOutline>
                        </w:rPr>
                        <w:t>use</w:t>
                      </w:r>
                    </w:p>
                    <w:p w:rsidR="00743749" w:rsidRPr="00743749" w:rsidRDefault="003D4246" w:rsidP="008B1289">
                      <w:pPr>
                        <w:spacing w:after="0"/>
                        <w:jc w:val="center"/>
                        <w:rPr>
                          <w:b/>
                          <w:bCs/>
                          <w:color w:val="FFFFFF" w:themeColor="background1"/>
                          <w:sz w:val="64"/>
                          <w:szCs w:val="64"/>
                        </w:rPr>
                      </w:pPr>
                      <w:r w:rsidRPr="00C00A06">
                        <w:rPr>
                          <w:color w:val="FFFFFF" w:themeColor="background1"/>
                          <w:sz w:val="96"/>
                          <w:szCs w:val="96"/>
                          <w:lang w:val="en-US"/>
                        </w:rPr>
                        <w:t>SAP® Concur®</w:t>
                      </w:r>
                      <w:r>
                        <w:rPr>
                          <w:b/>
                          <w:bCs/>
                          <w:color w:val="FFFFFF" w:themeColor="background1"/>
                          <w:sz w:val="64"/>
                          <w:szCs w:val="64"/>
                        </w:rPr>
                        <w:t xml:space="preserve"> </w:t>
                      </w:r>
                      <w:proofErr w:type="spellStart"/>
                      <w:proofErr w:type="gramStart"/>
                      <w:r w:rsidR="00850E43">
                        <w:rPr>
                          <w:b/>
                          <w:bCs/>
                          <w:color w:val="FFFFFF" w:themeColor="background1"/>
                          <w:sz w:val="64"/>
                          <w:szCs w:val="64"/>
                        </w:rPr>
                        <w:t>eExpenses</w:t>
                      </w:r>
                      <w:proofErr w:type="spellEnd"/>
                      <w:r>
                        <w:rPr>
                          <w:b/>
                          <w:bCs/>
                          <w:color w:val="FFFFFF" w:themeColor="background1"/>
                          <w:sz w:val="64"/>
                          <w:szCs w:val="64"/>
                        </w:rPr>
                        <w:t xml:space="preserve"> </w:t>
                      </w:r>
                      <w:r w:rsidR="00743749" w:rsidRPr="00743749">
                        <w:rPr>
                          <w:b/>
                          <w:bCs/>
                          <w:color w:val="FFFFFF" w:themeColor="background1"/>
                          <w:sz w:val="64"/>
                          <w:szCs w:val="64"/>
                        </w:rPr>
                        <w:t xml:space="preserve"> </w:t>
                      </w:r>
                      <w:r w:rsidR="008B1289">
                        <w:rPr>
                          <w:b/>
                          <w:bCs/>
                          <w:color w:val="FFFFFF" w:themeColor="background1"/>
                          <w:sz w:val="64"/>
                          <w:szCs w:val="64"/>
                        </w:rPr>
                        <w:t>for</w:t>
                      </w:r>
                      <w:proofErr w:type="gramEnd"/>
                      <w:r w:rsidR="008B1289">
                        <w:rPr>
                          <w:b/>
                          <w:bCs/>
                          <w:color w:val="FFFFFF" w:themeColor="background1"/>
                          <w:sz w:val="64"/>
                          <w:szCs w:val="64"/>
                        </w:rPr>
                        <w:t xml:space="preserve"> </w:t>
                      </w:r>
                      <w:r w:rsidR="00743749" w:rsidRPr="00743749">
                        <w:rPr>
                          <w:b/>
                          <w:bCs/>
                          <w:color w:val="FFFFFF" w:themeColor="background1"/>
                          <w:sz w:val="64"/>
                          <w:szCs w:val="64"/>
                        </w:rPr>
                        <w:t>most expense claims</w:t>
                      </w:r>
                    </w:p>
                  </w:txbxContent>
                </v:textbox>
                <w10:wrap type="square" anchorx="margin"/>
              </v:shape>
            </w:pict>
          </mc:Fallback>
        </mc:AlternateContent>
      </w:r>
      <w:r w:rsidR="008D2C5E" w:rsidRPr="00554E56">
        <w:rPr>
          <w:b/>
          <w:bCs/>
          <w:color w:val="7030A0"/>
          <w:sz w:val="111"/>
          <w:szCs w:val="111"/>
        </w:rPr>
        <w:t xml:space="preserve">Claiming </w:t>
      </w:r>
      <w:r w:rsidR="00355270" w:rsidRPr="00554E56">
        <w:rPr>
          <w:b/>
          <w:bCs/>
          <w:color w:val="7030A0"/>
          <w:sz w:val="111"/>
          <w:szCs w:val="111"/>
        </w:rPr>
        <w:t>expenses?</w:t>
      </w:r>
    </w:p>
    <w:p w:rsidR="00AB34D6" w:rsidRDefault="00AB34D6" w:rsidP="00850E43">
      <w:pPr>
        <w:jc w:val="center"/>
      </w:pPr>
    </w:p>
    <w:tbl>
      <w:tblPr>
        <w:tblStyle w:val="TableGrid"/>
        <w:tblW w:w="10774" w:type="dxa"/>
        <w:tblInd w:w="-854" w:type="dxa"/>
        <w:tblBorders>
          <w:top w:val="none" w:sz="0" w:space="0" w:color="auto"/>
          <w:left w:val="none" w:sz="0" w:space="0" w:color="auto"/>
          <w:bottom w:val="none" w:sz="0" w:space="0" w:color="auto"/>
          <w:right w:val="none" w:sz="0" w:space="0" w:color="auto"/>
          <w:insideH w:val="single" w:sz="2" w:space="0" w:color="auto"/>
          <w:insideV w:val="none" w:sz="0" w:space="0" w:color="auto"/>
        </w:tblBorders>
        <w:tblLayout w:type="fixed"/>
        <w:tblLook w:val="04A0" w:firstRow="1" w:lastRow="0" w:firstColumn="1" w:lastColumn="0" w:noHBand="0" w:noVBand="1"/>
      </w:tblPr>
      <w:tblGrid>
        <w:gridCol w:w="5107"/>
        <w:gridCol w:w="280"/>
        <w:gridCol w:w="5387"/>
      </w:tblGrid>
      <w:tr w:rsidR="001B61E9" w:rsidTr="0024364E">
        <w:tc>
          <w:tcPr>
            <w:tcW w:w="5107" w:type="dxa"/>
          </w:tcPr>
          <w:p w:rsidR="001B61E9" w:rsidRPr="002246D7" w:rsidRDefault="001B61E9" w:rsidP="00850E43">
            <w:pPr>
              <w:jc w:val="center"/>
              <w:rPr>
                <w:b/>
                <w:bCs/>
                <w:sz w:val="56"/>
                <w:szCs w:val="56"/>
              </w:rPr>
            </w:pPr>
            <w:r w:rsidRPr="002246D7">
              <w:rPr>
                <w:b/>
                <w:bCs/>
                <w:color w:val="7030A0"/>
                <w:sz w:val="56"/>
                <w:szCs w:val="56"/>
              </w:rPr>
              <w:t>More information:</w:t>
            </w:r>
          </w:p>
          <w:p w:rsidR="002246D7" w:rsidRDefault="002246D7" w:rsidP="00850E43">
            <w:pPr>
              <w:jc w:val="center"/>
              <w:rPr>
                <w:sz w:val="36"/>
                <w:szCs w:val="36"/>
              </w:rPr>
            </w:pPr>
          </w:p>
          <w:p w:rsidR="001B61E9" w:rsidRPr="002246D7" w:rsidRDefault="008B1289" w:rsidP="00850E43">
            <w:pPr>
              <w:jc w:val="center"/>
              <w:rPr>
                <w:rStyle w:val="Hyperlink"/>
                <w:b/>
                <w:bCs/>
                <w:sz w:val="36"/>
                <w:szCs w:val="36"/>
              </w:rPr>
            </w:pPr>
            <w:hyperlink r:id="rId8" w:history="1">
              <w:r w:rsidR="0096040B" w:rsidRPr="00AD5789">
                <w:rPr>
                  <w:rStyle w:val="Hyperlink"/>
                  <w:b/>
                  <w:bCs/>
                  <w:sz w:val="36"/>
                  <w:szCs w:val="36"/>
                </w:rPr>
                <w:t>https://finance.admin.ox.ac.uk/expenses</w:t>
              </w:r>
            </w:hyperlink>
          </w:p>
          <w:p w:rsidR="001B61E9" w:rsidRPr="00C64CC7" w:rsidRDefault="001B61E9" w:rsidP="00850E43">
            <w:pPr>
              <w:jc w:val="center"/>
              <w:rPr>
                <w:b/>
                <w:bCs/>
                <w:sz w:val="24"/>
                <w:szCs w:val="24"/>
              </w:rPr>
            </w:pPr>
          </w:p>
          <w:p w:rsidR="001B61E9" w:rsidRPr="00EA2809" w:rsidRDefault="003C30AB" w:rsidP="002246D7">
            <w:pPr>
              <w:jc w:val="center"/>
              <w:rPr>
                <w:b/>
                <w:bCs/>
                <w:color w:val="3327C9"/>
                <w:sz w:val="32"/>
                <w:szCs w:val="32"/>
                <w:u w:val="single"/>
              </w:rPr>
            </w:pPr>
            <w:r>
              <w:rPr>
                <w:noProof/>
              </w:rPr>
              <w:drawing>
                <wp:inline distT="0" distB="0" distL="0" distR="0">
                  <wp:extent cx="1343025" cy="1343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penses-landing_page_QRcod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3025" cy="1343025"/>
                          </a:xfrm>
                          <a:prstGeom prst="rect">
                            <a:avLst/>
                          </a:prstGeom>
                        </pic:spPr>
                      </pic:pic>
                    </a:graphicData>
                  </a:graphic>
                </wp:inline>
              </w:drawing>
            </w:r>
            <w:hyperlink r:id="rId10" w:history="1">
              <w:r w:rsidR="001B61E9" w:rsidRPr="00EA2809">
                <w:rPr>
                  <w:b/>
                  <w:bCs/>
                  <w:sz w:val="32"/>
                  <w:szCs w:val="32"/>
                </w:rPr>
                <w:t xml:space="preserve"> </w:t>
              </w:r>
              <w:r w:rsidR="001B61E9" w:rsidRPr="00EA2809">
                <w:rPr>
                  <w:b/>
                  <w:bCs/>
                  <w:color w:val="3327C9"/>
                  <w:sz w:val="32"/>
                  <w:szCs w:val="32"/>
                  <w:u w:val="single"/>
                </w:rPr>
                <w:t xml:space="preserve"> </w:t>
              </w:r>
            </w:hyperlink>
          </w:p>
          <w:p w:rsidR="001B61E9" w:rsidRDefault="001B61E9" w:rsidP="00850E43">
            <w:pPr>
              <w:jc w:val="center"/>
              <w:rPr>
                <w:b/>
                <w:bCs/>
                <w:sz w:val="48"/>
                <w:szCs w:val="48"/>
              </w:rPr>
            </w:pPr>
          </w:p>
        </w:tc>
        <w:tc>
          <w:tcPr>
            <w:tcW w:w="280" w:type="dxa"/>
            <w:shd w:val="clear" w:color="auto" w:fill="7030A0"/>
          </w:tcPr>
          <w:p w:rsidR="001B61E9" w:rsidRDefault="001B61E9" w:rsidP="00850E43">
            <w:pPr>
              <w:jc w:val="center"/>
              <w:rPr>
                <w:b/>
                <w:bCs/>
                <w:sz w:val="48"/>
                <w:szCs w:val="48"/>
              </w:rPr>
            </w:pPr>
          </w:p>
        </w:tc>
        <w:tc>
          <w:tcPr>
            <w:tcW w:w="5387" w:type="dxa"/>
          </w:tcPr>
          <w:p w:rsidR="001B61E9" w:rsidRPr="002246D7" w:rsidRDefault="001B61E9" w:rsidP="00850E43">
            <w:pPr>
              <w:jc w:val="center"/>
              <w:rPr>
                <w:b/>
                <w:bCs/>
                <w:sz w:val="56"/>
                <w:szCs w:val="56"/>
              </w:rPr>
            </w:pPr>
            <w:r>
              <w:rPr>
                <w:b/>
                <w:bCs/>
                <w:sz w:val="48"/>
                <w:szCs w:val="48"/>
              </w:rPr>
              <w:t xml:space="preserve"> </w:t>
            </w:r>
            <w:r w:rsidRPr="002246D7">
              <w:rPr>
                <w:b/>
                <w:bCs/>
                <w:color w:val="7030A0"/>
                <w:sz w:val="56"/>
                <w:szCs w:val="56"/>
              </w:rPr>
              <w:t>Department contact:</w:t>
            </w:r>
          </w:p>
          <w:p w:rsidR="001B61E9" w:rsidRDefault="001B61E9" w:rsidP="00850E43">
            <w:pPr>
              <w:jc w:val="center"/>
              <w:rPr>
                <w:b/>
                <w:bCs/>
                <w:sz w:val="48"/>
                <w:szCs w:val="48"/>
              </w:rPr>
            </w:pPr>
          </w:p>
          <w:p w:rsidR="001B61E9" w:rsidRPr="002246D7" w:rsidRDefault="001B61E9" w:rsidP="00850E43">
            <w:pPr>
              <w:jc w:val="center"/>
              <w:rPr>
                <w:b/>
                <w:bCs/>
                <w:sz w:val="36"/>
                <w:szCs w:val="36"/>
              </w:rPr>
            </w:pPr>
            <w:r w:rsidRPr="002246D7">
              <w:rPr>
                <w:b/>
                <w:bCs/>
                <w:sz w:val="36"/>
                <w:szCs w:val="36"/>
              </w:rPr>
              <w:t>[Insert local contact details]</w:t>
            </w:r>
          </w:p>
          <w:p w:rsidR="001B61E9" w:rsidRDefault="001B61E9" w:rsidP="00850E43">
            <w:pPr>
              <w:rPr>
                <w:b/>
                <w:bCs/>
                <w:sz w:val="48"/>
                <w:szCs w:val="48"/>
              </w:rPr>
            </w:pPr>
          </w:p>
        </w:tc>
      </w:tr>
    </w:tbl>
    <w:p w:rsidR="00A6451E" w:rsidRDefault="00A6451E" w:rsidP="00850E43">
      <w:pPr>
        <w:jc w:val="center"/>
        <w:rPr>
          <w:b/>
          <w:bCs/>
          <w:sz w:val="48"/>
          <w:szCs w:val="48"/>
        </w:rPr>
      </w:pPr>
    </w:p>
    <w:p w:rsidR="00850E43" w:rsidRDefault="001B61E9" w:rsidP="00850E43">
      <w:pPr>
        <w:jc w:val="center"/>
        <w:rPr>
          <w:noProof/>
        </w:rPr>
      </w:pPr>
      <w:r w:rsidRPr="001B61E9">
        <w:rPr>
          <w:b/>
          <w:bCs/>
          <w:noProof/>
          <w:sz w:val="48"/>
          <w:szCs w:val="48"/>
        </w:rPr>
        <w:drawing>
          <wp:anchor distT="0" distB="0" distL="114300" distR="114300" simplePos="0" relativeHeight="251662336" behindDoc="0" locked="0" layoutInCell="1" allowOverlap="1" wp14:anchorId="11BC88D7" wp14:editId="08DA4A85">
            <wp:simplePos x="0" y="0"/>
            <wp:positionH relativeFrom="column">
              <wp:posOffset>1352550</wp:posOffset>
            </wp:positionH>
            <wp:positionV relativeFrom="paragraph">
              <wp:posOffset>289560</wp:posOffset>
            </wp:positionV>
            <wp:extent cx="1246505" cy="1246505"/>
            <wp:effectExtent l="0" t="0" r="0" b="0"/>
            <wp:wrapNone/>
            <wp:docPr id="16" name="Picture 15" descr="Expenses principles wheel:&#10;1. Value for money&#10;2. Cannot pay directly&#10;3. No personal benefit&#10;4. Evidence required&#10;Linking to eExpenses policy">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Expenses principles wheel:&#10;1. Value for money&#10;2. Cannot pay directly&#10;3. No personal benefit&#10;4. Evidence required&#10;Linking to eExpenses policy">
                      <a:hlinkClick r:id="rId11"/>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6505" cy="1246505"/>
                    </a:xfrm>
                    <a:prstGeom prst="rect">
                      <a:avLst/>
                    </a:prstGeom>
                  </pic:spPr>
                </pic:pic>
              </a:graphicData>
            </a:graphic>
          </wp:anchor>
        </w:drawing>
      </w:r>
      <w:r w:rsidR="00850E43" w:rsidRPr="00AB34D6">
        <w:rPr>
          <w:b/>
          <w:bCs/>
          <w:sz w:val="48"/>
          <w:szCs w:val="48"/>
        </w:rPr>
        <w:t xml:space="preserve"> </w:t>
      </w:r>
    </w:p>
    <w:p w:rsidR="00C00A06" w:rsidRPr="00CD6350" w:rsidRDefault="001B61E9" w:rsidP="001B61E9">
      <w:pPr>
        <w:jc w:val="center"/>
        <w:rPr>
          <w:b/>
          <w:bCs/>
          <w:sz w:val="48"/>
          <w:szCs w:val="48"/>
        </w:rPr>
      </w:pPr>
      <w:r w:rsidRPr="001B61E9">
        <w:rPr>
          <w:b/>
          <w:bCs/>
          <w:noProof/>
          <w:sz w:val="48"/>
          <w:szCs w:val="48"/>
        </w:rPr>
        <w:drawing>
          <wp:anchor distT="0" distB="0" distL="114300" distR="114300" simplePos="0" relativeHeight="251661312" behindDoc="0" locked="0" layoutInCell="1" allowOverlap="1" wp14:anchorId="59AA4960" wp14:editId="39697C73">
            <wp:simplePos x="0" y="0"/>
            <wp:positionH relativeFrom="column">
              <wp:posOffset>2922270</wp:posOffset>
            </wp:positionH>
            <wp:positionV relativeFrom="paragraph">
              <wp:posOffset>127000</wp:posOffset>
            </wp:positionV>
            <wp:extent cx="1095375" cy="1095375"/>
            <wp:effectExtent l="0" t="0" r="9525" b="9525"/>
            <wp:wrapNone/>
            <wp:docPr id="15" name="Picture 14" descr="University of Ox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University of Oxford logo"/>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anchor>
        </w:drawing>
      </w:r>
    </w:p>
    <w:sectPr w:rsidR="00C00A06" w:rsidRPr="00CD6350" w:rsidSect="00447F04">
      <w:pgSz w:w="11906" w:h="16838"/>
      <w:pgMar w:top="1440" w:right="1440" w:bottom="1440" w:left="1440" w:header="708" w:footer="708" w:gutter="0"/>
      <w:pgBorders w:offsetFrom="page">
        <w:top w:val="single" w:sz="48" w:space="24" w:color="7030A0"/>
        <w:left w:val="single" w:sz="48" w:space="24" w:color="7030A0"/>
        <w:bottom w:val="single" w:sz="48" w:space="24" w:color="7030A0"/>
        <w:right w:val="single" w:sz="48"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270"/>
    <w:rsid w:val="000051D3"/>
    <w:rsid w:val="00020E3B"/>
    <w:rsid w:val="00074C33"/>
    <w:rsid w:val="00086E8A"/>
    <w:rsid w:val="000B4326"/>
    <w:rsid w:val="000C0B0D"/>
    <w:rsid w:val="000E0CC5"/>
    <w:rsid w:val="000E7666"/>
    <w:rsid w:val="00146375"/>
    <w:rsid w:val="00164617"/>
    <w:rsid w:val="001B61E9"/>
    <w:rsid w:val="002246D7"/>
    <w:rsid w:val="00235CE3"/>
    <w:rsid w:val="0024364E"/>
    <w:rsid w:val="0024762D"/>
    <w:rsid w:val="00355270"/>
    <w:rsid w:val="003906AE"/>
    <w:rsid w:val="003B7784"/>
    <w:rsid w:val="003C30AB"/>
    <w:rsid w:val="003D4246"/>
    <w:rsid w:val="00407FA9"/>
    <w:rsid w:val="00447F04"/>
    <w:rsid w:val="00481C57"/>
    <w:rsid w:val="004A3505"/>
    <w:rsid w:val="00554E56"/>
    <w:rsid w:val="00592A92"/>
    <w:rsid w:val="00640978"/>
    <w:rsid w:val="0069773B"/>
    <w:rsid w:val="006D50F9"/>
    <w:rsid w:val="00702B85"/>
    <w:rsid w:val="007335D4"/>
    <w:rsid w:val="00743749"/>
    <w:rsid w:val="007A7016"/>
    <w:rsid w:val="00850E43"/>
    <w:rsid w:val="00852298"/>
    <w:rsid w:val="008734A9"/>
    <w:rsid w:val="008B1289"/>
    <w:rsid w:val="008D2C5E"/>
    <w:rsid w:val="0096040B"/>
    <w:rsid w:val="009669A0"/>
    <w:rsid w:val="00A37CD6"/>
    <w:rsid w:val="00A6451E"/>
    <w:rsid w:val="00AA3ABB"/>
    <w:rsid w:val="00AB34D6"/>
    <w:rsid w:val="00AB6E56"/>
    <w:rsid w:val="00B36E31"/>
    <w:rsid w:val="00B75E5C"/>
    <w:rsid w:val="00B9715E"/>
    <w:rsid w:val="00BB55F0"/>
    <w:rsid w:val="00C00A06"/>
    <w:rsid w:val="00C62C73"/>
    <w:rsid w:val="00C64CC7"/>
    <w:rsid w:val="00CD6350"/>
    <w:rsid w:val="00D3027B"/>
    <w:rsid w:val="00DC23DA"/>
    <w:rsid w:val="00E617FF"/>
    <w:rsid w:val="00EA2809"/>
    <w:rsid w:val="00EC5BBA"/>
    <w:rsid w:val="00FE3DD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A800"/>
  <w15:chartTrackingRefBased/>
  <w15:docId w15:val="{324318EB-DF15-4A57-B7CC-967B9F5A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2C5E"/>
    <w:rPr>
      <w:color w:val="0000FF"/>
      <w:u w:val="single"/>
    </w:rPr>
  </w:style>
  <w:style w:type="paragraph" w:styleId="Date">
    <w:name w:val="Date"/>
    <w:basedOn w:val="Normal"/>
    <w:next w:val="Normal"/>
    <w:link w:val="DateChar"/>
    <w:uiPriority w:val="99"/>
    <w:semiHidden/>
    <w:unhideWhenUsed/>
    <w:rsid w:val="008D2C5E"/>
  </w:style>
  <w:style w:type="character" w:customStyle="1" w:styleId="DateChar">
    <w:name w:val="Date Char"/>
    <w:basedOn w:val="DefaultParagraphFont"/>
    <w:link w:val="Date"/>
    <w:uiPriority w:val="99"/>
    <w:semiHidden/>
    <w:rsid w:val="008D2C5E"/>
  </w:style>
  <w:style w:type="character" w:styleId="FollowedHyperlink">
    <w:name w:val="FollowedHyperlink"/>
    <w:basedOn w:val="DefaultParagraphFont"/>
    <w:uiPriority w:val="99"/>
    <w:semiHidden/>
    <w:unhideWhenUsed/>
    <w:rsid w:val="00BB55F0"/>
    <w:rPr>
      <w:color w:val="954F72" w:themeColor="followedHyperlink"/>
      <w:u w:val="single"/>
    </w:rPr>
  </w:style>
  <w:style w:type="table" w:styleId="TableGrid">
    <w:name w:val="Table Grid"/>
    <w:basedOn w:val="TableNormal"/>
    <w:uiPriority w:val="39"/>
    <w:rsid w:val="0085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07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admin.ox.ac.uk/expenses" TargetMode="External"/><Relationship Id="rId13" Type="http://schemas.openxmlformats.org/officeDocument/2006/relationships/image" Target="media/image3.gi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inance.admin.ox.ac.uk/files/expensespolicy050719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harepoint.nexus.ox.ac.uk/sites/focus/expense/Communications%20%20Business%20Change/3.%20Communication/Comms/HYPERLINK%20%22https:/finance.admin.ox.ac"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17F30BB8454438769CE0C3B1CDA68" ma:contentTypeVersion="5" ma:contentTypeDescription="Create a new document." ma:contentTypeScope="" ma:versionID="210a654bfac19887e34d2c3fcfa07db8">
  <xsd:schema xmlns:xsd="http://www.w3.org/2001/XMLSchema" xmlns:xs="http://www.w3.org/2001/XMLSchema" xmlns:p="http://schemas.microsoft.com/office/2006/metadata/properties" xmlns:ns1="http://schemas.microsoft.com/sharepoint/v3" xmlns:ns2="43E9E4FF-AAF9-43FE-8BFA-2E2A676D4CD7" xmlns:ns3="http://schemas.microsoft.com/sharepoint/v3/fields" xmlns:ns4="43e9e4ff-aaf9-43fe-8bfa-2e2a676d4cd7" targetNamespace="http://schemas.microsoft.com/office/2006/metadata/properties" ma:root="true" ma:fieldsID="49888704a9fcf0432e2a5c5a1dcfb7b4" ns1:_="" ns2:_="" ns3:_="" ns4:_="">
    <xsd:import namespace="http://schemas.microsoft.com/sharepoint/v3"/>
    <xsd:import namespace="43E9E4FF-AAF9-43FE-8BFA-2E2A676D4CD7"/>
    <xsd:import namespace="http://schemas.microsoft.com/sharepoint/v3/fields"/>
    <xsd:import namespace="43e9e4ff-aaf9-43fe-8bfa-2e2a676d4cd7"/>
    <xsd:element name="properties">
      <xsd:complexType>
        <xsd:sequence>
          <xsd:element name="documentManagement">
            <xsd:complexType>
              <xsd:all>
                <xsd:element ref="ns2:Description0" minOccurs="0"/>
                <xsd:element ref="ns3:_Version" minOccurs="0"/>
                <xsd:element ref="ns1:_dlc_Exempt" minOccurs="0"/>
                <xsd:element ref="ns4:DLCPolicyLabelValue" minOccurs="0"/>
                <xsd:element ref="ns4:DLCPolicyLabelClientValue" minOccurs="0"/>
                <xsd:element ref="ns4: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E9E4FF-AAF9-43FE-8BFA-2E2A676D4CD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9"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9e4ff-aaf9-43fe-8bfa-2e2a676d4cd7" elementFormDefault="qualified">
    <xsd:import namespace="http://schemas.microsoft.com/office/2006/documentManagement/types"/>
    <xsd:import namespace="http://schemas.microsoft.com/office/infopath/2007/PartnerControls"/>
    <xsd:element name="DLCPolicyLabelValue" ma:index="1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43E9E4FF-AAF9-43FE-8BFA-2E2A676D4CD7" xsi:nil="true"/>
    <_Version xmlns="http://schemas.microsoft.com/sharepoint/v3/fields" xsi:nil="true"/>
    <DLCPolicyLabelLock xmlns="43e9e4ff-aaf9-43fe-8bfa-2e2a676d4cd7" xsi:nil="true"/>
    <DLCPolicyLabelClientValue xmlns="43e9e4ff-aaf9-43fe-8bfa-2e2a676d4cd7">{_UIVersionString}</DLCPolicyLabelClientValue>
    <DLCPolicyLabelValue xmlns="43e9e4ff-aaf9-43fe-8bfa-2e2a676d4cd7">16.0</DLCPolicyLabelVal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Document</p:Name>
  <p:Description/>
  <p:Statement/>
  <p:PolicyItems>
    <p:PolicyItem featureId="Microsoft.Office.RecordsManagement.PolicyFeatures.PolicyLabel" staticId="0x01010002317F30BB8454438769CE0C3B1CDA68|801092262" UniqueId="a5be07b1-90fb-458e-ad62-f5edb32b446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Props1.xml><?xml version="1.0" encoding="utf-8"?>
<ds:datastoreItem xmlns:ds="http://schemas.openxmlformats.org/officeDocument/2006/customXml" ds:itemID="{50FA3028-8A00-482D-A56C-4A5459C2D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E9E4FF-AAF9-43FE-8BFA-2E2A676D4CD7"/>
    <ds:schemaRef ds:uri="http://schemas.microsoft.com/sharepoint/v3/fields"/>
    <ds:schemaRef ds:uri="43e9e4ff-aaf9-43fe-8bfa-2e2a676d4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ED98E-0277-45CF-B99C-D873AEFC6EE6}">
  <ds:schemaRefs>
    <ds:schemaRef ds:uri="http://schemas.microsoft.com/office/2006/metadata/properties"/>
    <ds:schemaRef ds:uri="http://schemas.microsoft.com/sharepoint/v3"/>
    <ds:schemaRef ds:uri="43e9e4ff-aaf9-43fe-8bfa-2e2a676d4cd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fields"/>
    <ds:schemaRef ds:uri="http://purl.org/dc/elements/1.1/"/>
    <ds:schemaRef ds:uri="43E9E4FF-AAF9-43FE-8BFA-2E2A676D4CD7"/>
    <ds:schemaRef ds:uri="http://www.w3.org/XML/1998/namespace"/>
    <ds:schemaRef ds:uri="http://purl.org/dc/dcmitype/"/>
  </ds:schemaRefs>
</ds:datastoreItem>
</file>

<file path=customXml/itemProps3.xml><?xml version="1.0" encoding="utf-8"?>
<ds:datastoreItem xmlns:ds="http://schemas.openxmlformats.org/officeDocument/2006/customXml" ds:itemID="{E8E9F659-18E2-403B-A3F1-C1BA21FC219E}">
  <ds:schemaRefs>
    <ds:schemaRef ds:uri="http://schemas.microsoft.com/sharepoint/v3/contenttype/forms"/>
  </ds:schemaRefs>
</ds:datastoreItem>
</file>

<file path=customXml/itemProps4.xml><?xml version="1.0" encoding="utf-8"?>
<ds:datastoreItem xmlns:ds="http://schemas.openxmlformats.org/officeDocument/2006/customXml" ds:itemID="{BA0CAF0B-6DCA-453A-8165-5621E331F2B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56</Words>
  <Characters>323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Beith</dc:creator>
  <cp:keywords/>
  <dc:description/>
  <cp:lastModifiedBy>Elizabeth Beith</cp:lastModifiedBy>
  <cp:revision>13</cp:revision>
  <dcterms:created xsi:type="dcterms:W3CDTF">2020-12-01T16:26:00Z</dcterms:created>
  <dcterms:modified xsi:type="dcterms:W3CDTF">2021-01-18T10:30:00Z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0x01010002317F30BB8454438769CE0C3B1CDA68</vt:lpwstr>
  </property>
</Properties>
</file>